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832" w:rsidRPr="00400E72" w:rsidRDefault="00400E72" w:rsidP="002C6832">
      <w:pPr>
        <w:spacing w:before="100" w:beforeAutospacing="1" w:after="100" w:afterAutospacing="1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Чернігівська районна рада </w:t>
      </w:r>
      <w:r w:rsidR="002C6832" w:rsidRPr="00400E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повідомляє про оголошення конкурсу з відбору суб’єктів оціночної діяльності, які будуть залучені до проведення незалежної оцінки об’єктів.</w:t>
      </w:r>
    </w:p>
    <w:p w:rsidR="00484080" w:rsidRPr="00484080" w:rsidRDefault="00484080" w:rsidP="00484080">
      <w:pPr>
        <w:pStyle w:val="a4"/>
        <w:numPr>
          <w:ilvl w:val="0"/>
          <w:numId w:val="1"/>
        </w:numPr>
        <w:spacing w:after="0" w:line="240" w:lineRule="auto"/>
        <w:ind w:left="0" w:firstLine="3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4840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Назва та адреса об’єкта: н</w:t>
      </w:r>
      <w:r w:rsidRPr="00484080">
        <w:rPr>
          <w:rFonts w:ascii="Times New Roman" w:hAnsi="Times New Roman" w:cs="Times New Roman"/>
          <w:sz w:val="28"/>
          <w:szCs w:val="28"/>
          <w:lang w:val="uk-UA"/>
        </w:rPr>
        <w:t xml:space="preserve">ежитлове приміщення, загальною площею 18,8 кв.м, </w:t>
      </w:r>
      <w:r w:rsidR="00E61CF5" w:rsidRPr="00400E72">
        <w:rPr>
          <w:rFonts w:ascii="Times New Roman" w:hAnsi="Times New Roman" w:cs="Times New Roman"/>
          <w:sz w:val="28"/>
          <w:szCs w:val="28"/>
          <w:lang w:val="uk-UA"/>
        </w:rPr>
        <w:t xml:space="preserve">у т.ч. </w:t>
      </w:r>
      <w:r w:rsidR="00E61CF5">
        <w:rPr>
          <w:rFonts w:ascii="Times New Roman" w:hAnsi="Times New Roman" w:cs="Times New Roman"/>
          <w:sz w:val="28"/>
          <w:szCs w:val="28"/>
          <w:lang w:val="uk-UA"/>
        </w:rPr>
        <w:t xml:space="preserve">корисна </w:t>
      </w:r>
      <w:r w:rsidR="00E61CF5" w:rsidRPr="00400E72">
        <w:rPr>
          <w:rFonts w:ascii="Times New Roman" w:hAnsi="Times New Roman" w:cs="Times New Roman"/>
          <w:sz w:val="28"/>
          <w:szCs w:val="28"/>
          <w:lang w:val="uk-UA"/>
        </w:rPr>
        <w:t>площ</w:t>
      </w:r>
      <w:r w:rsidR="00E61CF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61CF5" w:rsidRPr="00400E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1CF5">
        <w:rPr>
          <w:rFonts w:ascii="Times New Roman" w:hAnsi="Times New Roman" w:cs="Times New Roman"/>
          <w:sz w:val="28"/>
          <w:szCs w:val="28"/>
          <w:lang w:val="uk-UA"/>
        </w:rPr>
        <w:t xml:space="preserve">13,9 </w:t>
      </w:r>
      <w:r w:rsidR="00E61CF5" w:rsidRPr="00400E72">
        <w:rPr>
          <w:rFonts w:ascii="Times New Roman" w:hAnsi="Times New Roman" w:cs="Times New Roman"/>
          <w:sz w:val="28"/>
          <w:szCs w:val="28"/>
          <w:lang w:val="uk-UA"/>
        </w:rPr>
        <w:t>кв.м</w:t>
      </w:r>
      <w:r w:rsidRPr="00484080">
        <w:rPr>
          <w:rFonts w:ascii="Times New Roman" w:hAnsi="Times New Roman" w:cs="Times New Roman"/>
          <w:sz w:val="28"/>
          <w:szCs w:val="28"/>
          <w:lang w:val="uk-UA"/>
        </w:rPr>
        <w:t>, що розташовано на другому поверсі двоповерхової адміністративної будівлі,</w:t>
      </w:r>
      <w:r w:rsidRPr="004840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що знаходиться за адресою: </w:t>
      </w:r>
      <w:r w:rsidR="00E61C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                 </w:t>
      </w:r>
      <w:r w:rsidRPr="004840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м. Чернігів, вул. </w:t>
      </w:r>
      <w:r w:rsidRPr="00484080">
        <w:rPr>
          <w:rFonts w:ascii="Times New Roman" w:hAnsi="Times New Roman" w:cs="Times New Roman"/>
          <w:sz w:val="28"/>
          <w:szCs w:val="28"/>
          <w:lang w:val="uk-UA"/>
        </w:rPr>
        <w:t>Шевченка, 48.</w:t>
      </w:r>
    </w:p>
    <w:p w:rsidR="00484080" w:rsidRPr="003233BF" w:rsidRDefault="00484080" w:rsidP="00484080">
      <w:pPr>
        <w:pStyle w:val="a4"/>
        <w:spacing w:after="0" w:line="240" w:lineRule="auto"/>
        <w:ind w:left="871" w:hanging="5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0E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Мета проведення оцінки – визначення </w:t>
      </w:r>
      <w:r w:rsidR="00887A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ринкової</w:t>
      </w:r>
      <w:r w:rsidRPr="00400E7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вартості для цілей оренди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3233BF" w:rsidRPr="003233BF" w:rsidRDefault="003233BF" w:rsidP="00484080">
      <w:pPr>
        <w:pStyle w:val="a4"/>
        <w:spacing w:after="0" w:line="240" w:lineRule="auto"/>
        <w:ind w:left="871" w:hanging="58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3233BF" w:rsidRPr="003233BF" w:rsidRDefault="003233BF" w:rsidP="003233BF">
      <w:pPr>
        <w:pStyle w:val="a4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30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840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Назва та адреса об’єкта: </w:t>
      </w:r>
      <w:proofErr w:type="spellStart"/>
      <w:r w:rsidRPr="00323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233BF">
        <w:rPr>
          <w:rFonts w:ascii="Times New Roman" w:hAnsi="Times New Roman" w:cs="Times New Roman"/>
          <w:sz w:val="28"/>
          <w:szCs w:val="28"/>
        </w:rPr>
        <w:t>ежитлове</w:t>
      </w:r>
      <w:proofErr w:type="spellEnd"/>
      <w:r w:rsidRPr="00323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33BF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Pr="003233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33BF">
        <w:rPr>
          <w:rFonts w:ascii="Times New Roman" w:hAnsi="Times New Roman" w:cs="Times New Roman"/>
          <w:sz w:val="28"/>
          <w:szCs w:val="28"/>
        </w:rPr>
        <w:t>загальною</w:t>
      </w:r>
      <w:proofErr w:type="spellEnd"/>
      <w:r w:rsidRPr="003233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33BF">
        <w:rPr>
          <w:rFonts w:ascii="Times New Roman" w:hAnsi="Times New Roman" w:cs="Times New Roman"/>
          <w:sz w:val="28"/>
          <w:szCs w:val="28"/>
        </w:rPr>
        <w:t>площею</w:t>
      </w:r>
      <w:proofErr w:type="spellEnd"/>
      <w:r w:rsidRPr="003233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233BF">
        <w:rPr>
          <w:rFonts w:ascii="Times New Roman" w:hAnsi="Times New Roman" w:cs="Times New Roman"/>
          <w:sz w:val="28"/>
          <w:szCs w:val="28"/>
          <w:lang w:val="uk-UA"/>
        </w:rPr>
        <w:t>9,8 кв.м, у т.ч. корисна площа 5,1 кв.м, яке зазначено у технічному паспорті літ. 29, що розташоване між другим та третім поверхом чотириповерхової адміністративної будівлі,</w:t>
      </w:r>
      <w:r w:rsidRPr="003233B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що знаходиться за адресою: м. Чернігів,                      вул. </w:t>
      </w:r>
      <w:proofErr w:type="spellStart"/>
      <w:r w:rsidRPr="003233BF">
        <w:rPr>
          <w:rFonts w:ascii="Times New Roman" w:hAnsi="Times New Roman" w:cs="Times New Roman"/>
          <w:sz w:val="28"/>
          <w:szCs w:val="28"/>
        </w:rPr>
        <w:t>Шевченка</w:t>
      </w:r>
      <w:proofErr w:type="spellEnd"/>
      <w:r w:rsidRPr="003233BF">
        <w:rPr>
          <w:rFonts w:ascii="Times New Roman" w:hAnsi="Times New Roman" w:cs="Times New Roman"/>
          <w:sz w:val="28"/>
          <w:szCs w:val="28"/>
          <w:lang w:val="en-US"/>
        </w:rPr>
        <w:t>, 48.</w:t>
      </w:r>
    </w:p>
    <w:p w:rsidR="003233BF" w:rsidRPr="003233BF" w:rsidRDefault="003233BF" w:rsidP="003233B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3B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Мета проведення оцінки – визначення ринкової вартості для цілей оренди.</w:t>
      </w:r>
    </w:p>
    <w:p w:rsidR="002C6832" w:rsidRPr="006B6102" w:rsidRDefault="002C6832" w:rsidP="006B610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Конкурсний відбір суб’єктів оціночної діяльності буде здійснюватися відповідно до вимог Положення про конкурсний відбір</w:t>
      </w:r>
      <w:r w:rsid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суб'єктів оціночної діяльності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затвердженого рішенням </w:t>
      </w:r>
      <w:r w:rsid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Чернігівської районної ради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</w:t>
      </w:r>
      <w:r w:rsid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липня 20</w:t>
      </w:r>
      <w:r w:rsid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17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року "Про </w:t>
      </w:r>
      <w:r w:rsid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затвердження Положення про конкурсний відбір суб’єктів оціночної діяльності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" (</w:t>
      </w:r>
      <w:r w:rsid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17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сесія </w:t>
      </w:r>
      <w:r w:rsid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7 скликання)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2C6832" w:rsidRPr="006B6102" w:rsidRDefault="002C6832" w:rsidP="006B610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 участі у конкурсі допускаються претенденти, які діють на підставі чинного сертифіката суб’єкта оціночної діяльності, яким передбачено провадження практичної оціночної діяльності з оцінки майна за напрямами оцінки майна та спеціалізаціями в межах таких напрямів, що відповідають об’єкту оцінки.</w:t>
      </w:r>
    </w:p>
    <w:p w:rsidR="002C6832" w:rsidRPr="006B6102" w:rsidRDefault="002C6832" w:rsidP="006B610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Претендентам потрібно подати до </w:t>
      </w:r>
      <w:r w:rsid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виконавчого апарату Чернігівської районної ради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конкурсну документацію в запечатаному конверті з описом підтвердних документів, що містяться в конверті. До підтвердних документів належать: заява на участь у конкурсі за встановленою формою; копія установчого документа претендента; копії кваліфікаційних документів оцінювачів, які працюють у штатному складі та яких буде залучено до проведення оцінки та підписання звіту про оцінку майна; письмові згоди оцінювачів, яких буде додатково залучено претендентом до проведення робіт з оцінки майна та підписання звіту про оцінку майна, завірені їхніми особистими підписами; копія сертифіката суб’єкта оціночної діяльності, виданого претенденту Фондом державного майна України та посвідчення про підвищення кваліфікації оцінювача за відповідним напрямом; інформація про претендента (документ, який містить відомості про претендента, щодо його досвіду роботи, кваліфікації та особистого досвіду роботи оцінювачів, які працюють у його штатному складі та додатково залучаються ним, з незалежної оцінки майна, у тому числі подібного майна, тощо).</w:t>
      </w:r>
    </w:p>
    <w:p w:rsidR="002C6832" w:rsidRPr="006B6102" w:rsidRDefault="002C6832" w:rsidP="006B610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Конкурсна пропозиція претендента подається в окремо запечатаному конверті і має містити пропозицію щодо вартості виконання робіт, калькуляції витрат, пов’язаних з виконанням робіт, а також терміну виконання робіт (зазначається в єдиній одиниці виміру – календарних днях).</w:t>
      </w:r>
    </w:p>
    <w:p w:rsidR="002C6832" w:rsidRPr="006B6102" w:rsidRDefault="002C6832" w:rsidP="006B610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разі невідповідності, неповноти конкурсної документації або її несвоєчасного подання претендент до участі у конкурсі не допускається.</w:t>
      </w:r>
    </w:p>
    <w:p w:rsidR="002C6832" w:rsidRPr="006B6102" w:rsidRDefault="002C6832" w:rsidP="006B6102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Конкурсна комісія розглядатиме лише такі пропозиції претендентів, у яких термін виконання робіт становитиме не більше 1</w:t>
      </w:r>
      <w:r w:rsidR="00887A91" w:rsidRPr="008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днів.</w:t>
      </w:r>
    </w:p>
    <w:p w:rsidR="002C6832" w:rsidRPr="006B6102" w:rsidRDefault="002C6832" w:rsidP="006B6102">
      <w:pPr>
        <w:spacing w:before="120"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</w:t>
      </w:r>
      <w:r w:rsidRPr="00887A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відбудеться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r w:rsid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Чернігівській районній раді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7A91" w:rsidRPr="00887A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05 </w:t>
      </w:r>
      <w:r w:rsidR="00887A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листопада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887A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року о </w:t>
      </w:r>
      <w:r w:rsidR="00777141" w:rsidRPr="007771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917DE" w:rsidRPr="001917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.00 год. за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адресою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м.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Чернігів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вул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Шевченка, 48</w:t>
      </w:r>
      <w:r w:rsidR="006E093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мала зала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6832" w:rsidRPr="006B6102" w:rsidRDefault="002C6832" w:rsidP="006B6102">
      <w:pPr>
        <w:spacing w:before="120" w:after="0" w:line="240" w:lineRule="auto"/>
        <w:ind w:firstLine="3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Конкурсну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документацію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необхідно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подавати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чотири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робочі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дні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оголошеної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дати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конкурсу (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включно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за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адресою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м.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Чернігів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вул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Шевченка, 48</w:t>
      </w:r>
      <w:r w:rsidR="00F2528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="00F2528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каб. 3</w:t>
      </w:r>
      <w:r w:rsidR="00887A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12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Телефони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довідок</w:t>
      </w:r>
      <w:proofErr w:type="spellEnd"/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3-</w:t>
      </w:r>
      <w:r w:rsidR="00887A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16</w:t>
      </w:r>
      <w:r w:rsid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="00887A9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62</w:t>
      </w:r>
      <w:r w:rsidRPr="006B61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A145FA" w:rsidRPr="006B6102" w:rsidRDefault="00A145FA">
      <w:pPr>
        <w:rPr>
          <w:rFonts w:ascii="Times New Roman" w:hAnsi="Times New Roman" w:cs="Times New Roman"/>
          <w:sz w:val="28"/>
          <w:szCs w:val="28"/>
        </w:rPr>
      </w:pPr>
    </w:p>
    <w:sectPr w:rsidR="00A145FA" w:rsidRPr="006B6102" w:rsidSect="00887A91">
      <w:pgSz w:w="11906" w:h="16838"/>
      <w:pgMar w:top="1135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A7104"/>
    <w:multiLevelType w:val="hybridMultilevel"/>
    <w:tmpl w:val="D292A45E"/>
    <w:lvl w:ilvl="0" w:tplc="7D84B524">
      <w:start w:val="1"/>
      <w:numFmt w:val="decimal"/>
      <w:lvlText w:val="%1."/>
      <w:lvlJc w:val="left"/>
      <w:pPr>
        <w:ind w:left="871" w:hanging="57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">
    <w:nsid w:val="15A51DC9"/>
    <w:multiLevelType w:val="hybridMultilevel"/>
    <w:tmpl w:val="A74206A0"/>
    <w:lvl w:ilvl="0" w:tplc="7D84B524">
      <w:start w:val="1"/>
      <w:numFmt w:val="decimal"/>
      <w:lvlText w:val="%1."/>
      <w:lvlJc w:val="left"/>
      <w:pPr>
        <w:ind w:left="871" w:hanging="57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2">
    <w:nsid w:val="19F92255"/>
    <w:multiLevelType w:val="multilevel"/>
    <w:tmpl w:val="759AFF5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769" w:hanging="16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3" w:hanging="16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97" w:hanging="16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11" w:hanging="16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25" w:hanging="16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92" w:hanging="2160"/>
      </w:pPr>
      <w:rPr>
        <w:rFonts w:hint="default"/>
      </w:rPr>
    </w:lvl>
  </w:abstractNum>
  <w:abstractNum w:abstractNumId="3">
    <w:nsid w:val="1FB33F76"/>
    <w:multiLevelType w:val="hybridMultilevel"/>
    <w:tmpl w:val="D292A45E"/>
    <w:lvl w:ilvl="0" w:tplc="7D84B524">
      <w:start w:val="1"/>
      <w:numFmt w:val="decimal"/>
      <w:lvlText w:val="%1."/>
      <w:lvlJc w:val="left"/>
      <w:pPr>
        <w:ind w:left="871" w:hanging="57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4">
    <w:nsid w:val="1FC33D6D"/>
    <w:multiLevelType w:val="hybridMultilevel"/>
    <w:tmpl w:val="D292A45E"/>
    <w:lvl w:ilvl="0" w:tplc="7D84B524">
      <w:start w:val="1"/>
      <w:numFmt w:val="decimal"/>
      <w:lvlText w:val="%1."/>
      <w:lvlJc w:val="left"/>
      <w:pPr>
        <w:ind w:left="871" w:hanging="57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5">
    <w:nsid w:val="23552ADF"/>
    <w:multiLevelType w:val="hybridMultilevel"/>
    <w:tmpl w:val="D292A45E"/>
    <w:lvl w:ilvl="0" w:tplc="7D84B524">
      <w:start w:val="1"/>
      <w:numFmt w:val="decimal"/>
      <w:lvlText w:val="%1."/>
      <w:lvlJc w:val="left"/>
      <w:pPr>
        <w:ind w:left="871" w:hanging="57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6">
    <w:nsid w:val="2EEA0D3A"/>
    <w:multiLevelType w:val="hybridMultilevel"/>
    <w:tmpl w:val="D292A45E"/>
    <w:lvl w:ilvl="0" w:tplc="7D84B524">
      <w:start w:val="1"/>
      <w:numFmt w:val="decimal"/>
      <w:lvlText w:val="%1."/>
      <w:lvlJc w:val="left"/>
      <w:pPr>
        <w:ind w:left="871" w:hanging="57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7">
    <w:nsid w:val="35136624"/>
    <w:multiLevelType w:val="hybridMultilevel"/>
    <w:tmpl w:val="FD1A76C8"/>
    <w:lvl w:ilvl="0" w:tplc="4B74035A">
      <w:start w:val="31"/>
      <w:numFmt w:val="decimal"/>
      <w:lvlText w:val="%1"/>
      <w:lvlJc w:val="left"/>
      <w:pPr>
        <w:ind w:left="12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1" w:hanging="360"/>
      </w:pPr>
    </w:lvl>
    <w:lvl w:ilvl="2" w:tplc="0419001B" w:tentative="1">
      <w:start w:val="1"/>
      <w:numFmt w:val="lowerRoman"/>
      <w:lvlText w:val="%3."/>
      <w:lvlJc w:val="right"/>
      <w:pPr>
        <w:ind w:left="2671" w:hanging="180"/>
      </w:pPr>
    </w:lvl>
    <w:lvl w:ilvl="3" w:tplc="0419000F" w:tentative="1">
      <w:start w:val="1"/>
      <w:numFmt w:val="decimal"/>
      <w:lvlText w:val="%4."/>
      <w:lvlJc w:val="left"/>
      <w:pPr>
        <w:ind w:left="3391" w:hanging="360"/>
      </w:pPr>
    </w:lvl>
    <w:lvl w:ilvl="4" w:tplc="04190019" w:tentative="1">
      <w:start w:val="1"/>
      <w:numFmt w:val="lowerLetter"/>
      <w:lvlText w:val="%5."/>
      <w:lvlJc w:val="left"/>
      <w:pPr>
        <w:ind w:left="4111" w:hanging="360"/>
      </w:pPr>
    </w:lvl>
    <w:lvl w:ilvl="5" w:tplc="0419001B" w:tentative="1">
      <w:start w:val="1"/>
      <w:numFmt w:val="lowerRoman"/>
      <w:lvlText w:val="%6."/>
      <w:lvlJc w:val="right"/>
      <w:pPr>
        <w:ind w:left="4831" w:hanging="180"/>
      </w:pPr>
    </w:lvl>
    <w:lvl w:ilvl="6" w:tplc="0419000F" w:tentative="1">
      <w:start w:val="1"/>
      <w:numFmt w:val="decimal"/>
      <w:lvlText w:val="%7."/>
      <w:lvlJc w:val="left"/>
      <w:pPr>
        <w:ind w:left="5551" w:hanging="360"/>
      </w:pPr>
    </w:lvl>
    <w:lvl w:ilvl="7" w:tplc="04190019" w:tentative="1">
      <w:start w:val="1"/>
      <w:numFmt w:val="lowerLetter"/>
      <w:lvlText w:val="%8."/>
      <w:lvlJc w:val="left"/>
      <w:pPr>
        <w:ind w:left="6271" w:hanging="360"/>
      </w:pPr>
    </w:lvl>
    <w:lvl w:ilvl="8" w:tplc="041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8">
    <w:nsid w:val="4FD852FF"/>
    <w:multiLevelType w:val="hybridMultilevel"/>
    <w:tmpl w:val="D292A45E"/>
    <w:lvl w:ilvl="0" w:tplc="7D84B524">
      <w:start w:val="1"/>
      <w:numFmt w:val="decimal"/>
      <w:lvlText w:val="%1."/>
      <w:lvlJc w:val="left"/>
      <w:pPr>
        <w:ind w:left="871" w:hanging="57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9">
    <w:nsid w:val="55A55971"/>
    <w:multiLevelType w:val="hybridMultilevel"/>
    <w:tmpl w:val="D292A45E"/>
    <w:lvl w:ilvl="0" w:tplc="7D84B524">
      <w:start w:val="1"/>
      <w:numFmt w:val="decimal"/>
      <w:lvlText w:val="%1."/>
      <w:lvlJc w:val="left"/>
      <w:pPr>
        <w:ind w:left="871" w:hanging="57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0">
    <w:nsid w:val="61FD6D7D"/>
    <w:multiLevelType w:val="hybridMultilevel"/>
    <w:tmpl w:val="D292A45E"/>
    <w:lvl w:ilvl="0" w:tplc="7D84B524">
      <w:start w:val="1"/>
      <w:numFmt w:val="decimal"/>
      <w:lvlText w:val="%1."/>
      <w:lvlJc w:val="left"/>
      <w:pPr>
        <w:ind w:left="871" w:hanging="57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1">
    <w:nsid w:val="6AE40A7B"/>
    <w:multiLevelType w:val="hybridMultilevel"/>
    <w:tmpl w:val="D292A45E"/>
    <w:lvl w:ilvl="0" w:tplc="7D84B524">
      <w:start w:val="1"/>
      <w:numFmt w:val="decimal"/>
      <w:lvlText w:val="%1."/>
      <w:lvlJc w:val="left"/>
      <w:pPr>
        <w:ind w:left="871" w:hanging="57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2">
    <w:nsid w:val="6B991B78"/>
    <w:multiLevelType w:val="hybridMultilevel"/>
    <w:tmpl w:val="D292A45E"/>
    <w:lvl w:ilvl="0" w:tplc="7D84B524">
      <w:start w:val="1"/>
      <w:numFmt w:val="decimal"/>
      <w:lvlText w:val="%1."/>
      <w:lvlJc w:val="left"/>
      <w:pPr>
        <w:ind w:left="871" w:hanging="57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13">
    <w:nsid w:val="7D63088F"/>
    <w:multiLevelType w:val="hybridMultilevel"/>
    <w:tmpl w:val="D292A45E"/>
    <w:lvl w:ilvl="0" w:tplc="7D84B524">
      <w:start w:val="1"/>
      <w:numFmt w:val="decimal"/>
      <w:lvlText w:val="%1."/>
      <w:lvlJc w:val="left"/>
      <w:pPr>
        <w:ind w:left="871" w:hanging="57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12"/>
  </w:num>
  <w:num w:numId="6">
    <w:abstractNumId w:val="0"/>
  </w:num>
  <w:num w:numId="7">
    <w:abstractNumId w:val="13"/>
  </w:num>
  <w:num w:numId="8">
    <w:abstractNumId w:val="4"/>
  </w:num>
  <w:num w:numId="9">
    <w:abstractNumId w:val="11"/>
  </w:num>
  <w:num w:numId="10">
    <w:abstractNumId w:val="9"/>
  </w:num>
  <w:num w:numId="11">
    <w:abstractNumId w:val="10"/>
  </w:num>
  <w:num w:numId="12">
    <w:abstractNumId w:val="3"/>
  </w:num>
  <w:num w:numId="13">
    <w:abstractNumId w:val="8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832"/>
    <w:rsid w:val="00060275"/>
    <w:rsid w:val="00110E16"/>
    <w:rsid w:val="00112D02"/>
    <w:rsid w:val="001917DE"/>
    <w:rsid w:val="002C6832"/>
    <w:rsid w:val="003233BF"/>
    <w:rsid w:val="003E46B3"/>
    <w:rsid w:val="00400E72"/>
    <w:rsid w:val="00484080"/>
    <w:rsid w:val="004A4D0B"/>
    <w:rsid w:val="004E65B2"/>
    <w:rsid w:val="00665AA6"/>
    <w:rsid w:val="006B6102"/>
    <w:rsid w:val="006C3B32"/>
    <w:rsid w:val="006E093F"/>
    <w:rsid w:val="00777141"/>
    <w:rsid w:val="007C7CCC"/>
    <w:rsid w:val="007D4E2A"/>
    <w:rsid w:val="00887A91"/>
    <w:rsid w:val="009260A4"/>
    <w:rsid w:val="00951D0C"/>
    <w:rsid w:val="009532FA"/>
    <w:rsid w:val="00957343"/>
    <w:rsid w:val="00993D9A"/>
    <w:rsid w:val="00A145FA"/>
    <w:rsid w:val="00A72B32"/>
    <w:rsid w:val="00AF3840"/>
    <w:rsid w:val="00C0146D"/>
    <w:rsid w:val="00D35D25"/>
    <w:rsid w:val="00D744CA"/>
    <w:rsid w:val="00D93B3F"/>
    <w:rsid w:val="00E61CF5"/>
    <w:rsid w:val="00E949D7"/>
    <w:rsid w:val="00ED1452"/>
    <w:rsid w:val="00F25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5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E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00E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60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2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7F8000-DBA1-4251-A5F7-CAF7FF700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2</cp:revision>
  <cp:lastPrinted>2021-10-27T13:04:00Z</cp:lastPrinted>
  <dcterms:created xsi:type="dcterms:W3CDTF">2021-10-27T13:04:00Z</dcterms:created>
  <dcterms:modified xsi:type="dcterms:W3CDTF">2021-10-27T13:04:00Z</dcterms:modified>
</cp:coreProperties>
</file>